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F03D8" w14:textId="77777777" w:rsidR="009A6867" w:rsidRDefault="009A6867"/>
    <w:p w14:paraId="4FBAF383" w14:textId="77777777" w:rsidR="00396E99" w:rsidRDefault="00396E99" w:rsidP="00396E99">
      <w:pPr>
        <w:jc w:val="center"/>
        <w:rPr>
          <w:b/>
          <w:sz w:val="40"/>
          <w:szCs w:val="40"/>
        </w:rPr>
      </w:pPr>
    </w:p>
    <w:p w14:paraId="521CC38D" w14:textId="77777777" w:rsidR="00396E99" w:rsidRDefault="00396E99" w:rsidP="00396E99">
      <w:pPr>
        <w:jc w:val="center"/>
        <w:rPr>
          <w:b/>
          <w:sz w:val="40"/>
          <w:szCs w:val="40"/>
        </w:rPr>
      </w:pPr>
    </w:p>
    <w:p w14:paraId="2AAD80C1" w14:textId="3486E5B2" w:rsidR="00396E99" w:rsidRDefault="00396E99" w:rsidP="00396E99">
      <w:pPr>
        <w:jc w:val="center"/>
        <w:rPr>
          <w:b/>
          <w:sz w:val="40"/>
          <w:szCs w:val="40"/>
        </w:rPr>
      </w:pPr>
      <w:r w:rsidRPr="00297913">
        <w:rPr>
          <w:b/>
          <w:sz w:val="40"/>
          <w:szCs w:val="40"/>
        </w:rPr>
        <w:t>Geup examenreglement Hwarang Posterholt</w:t>
      </w:r>
    </w:p>
    <w:p w14:paraId="46C58E45" w14:textId="28054D67" w:rsidR="00396E99" w:rsidRPr="00396E99" w:rsidRDefault="00396E99" w:rsidP="00396E99">
      <w:pPr>
        <w:pStyle w:val="ListParagraph"/>
        <w:numPr>
          <w:ilvl w:val="0"/>
          <w:numId w:val="2"/>
        </w:numPr>
        <w:rPr>
          <w:b/>
        </w:rPr>
      </w:pPr>
      <w:r w:rsidRPr="00C83140">
        <w:rPr>
          <w:b/>
        </w:rPr>
        <w:t>Toelating tot het examen:</w:t>
      </w:r>
    </w:p>
    <w:p w14:paraId="23EFBF31" w14:textId="77777777" w:rsidR="00396E99" w:rsidRDefault="00396E99" w:rsidP="00396E99">
      <w:pPr>
        <w:pStyle w:val="ListParagraph"/>
        <w:numPr>
          <w:ilvl w:val="0"/>
          <w:numId w:val="1"/>
        </w:numPr>
      </w:pPr>
      <w:r>
        <w:t>De kandidaat moet minimaal drie maanden lid zijn van de vereniging.</w:t>
      </w:r>
    </w:p>
    <w:p w14:paraId="3F867146" w14:textId="77777777" w:rsidR="00396E99" w:rsidRDefault="00396E99" w:rsidP="00396E99">
      <w:pPr>
        <w:pStyle w:val="ListParagraph"/>
        <w:numPr>
          <w:ilvl w:val="0"/>
          <w:numId w:val="1"/>
        </w:numPr>
      </w:pPr>
      <w:r>
        <w:t>Deelname examen wordt kenbaar gemaakt door de trainers.</w:t>
      </w:r>
    </w:p>
    <w:p w14:paraId="23B4664B" w14:textId="77777777" w:rsidR="00396E99" w:rsidRDefault="00396E99" w:rsidP="00396E99">
      <w:pPr>
        <w:pStyle w:val="ListParagraph"/>
        <w:numPr>
          <w:ilvl w:val="0"/>
          <w:numId w:val="1"/>
        </w:numPr>
      </w:pPr>
      <w:r>
        <w:t>Zorg dat je op tijd aanwezig bent anders geen deelname aan het examen.</w:t>
      </w:r>
    </w:p>
    <w:p w14:paraId="5AC5193F" w14:textId="77777777" w:rsidR="00396E99" w:rsidRDefault="00396E99" w:rsidP="00396E99">
      <w:pPr>
        <w:pStyle w:val="ListParagraph"/>
        <w:numPr>
          <w:ilvl w:val="0"/>
          <w:numId w:val="1"/>
        </w:numPr>
      </w:pPr>
      <w:r>
        <w:t>Je dient het examengeld voor aanvang te betalen tevens lever je volledig ingevulde TBN paspoort in.</w:t>
      </w:r>
    </w:p>
    <w:p w14:paraId="56666319" w14:textId="77777777" w:rsidR="00396E99" w:rsidRDefault="00396E99" w:rsidP="00396E99">
      <w:pPr>
        <w:pStyle w:val="ListParagraph"/>
        <w:numPr>
          <w:ilvl w:val="0"/>
          <w:numId w:val="1"/>
        </w:numPr>
      </w:pPr>
      <w:r>
        <w:t>De kandidaat dient het examenveld te betreden in een schone en neutrale dobok zonder versierselen.</w:t>
      </w:r>
    </w:p>
    <w:p w14:paraId="30F48E6C" w14:textId="77777777" w:rsidR="00396E99" w:rsidRDefault="00396E99" w:rsidP="00396E99">
      <w:pPr>
        <w:pStyle w:val="ListParagraph"/>
        <w:numPr>
          <w:ilvl w:val="0"/>
          <w:numId w:val="1"/>
        </w:numPr>
      </w:pPr>
      <w:r>
        <w:t>Het dragen van schoeisel is niet toegestaan tijdens het examen.</w:t>
      </w:r>
    </w:p>
    <w:p w14:paraId="33AE835C" w14:textId="3787D5AB" w:rsidR="00396E99" w:rsidRDefault="00396E99" w:rsidP="00396E99">
      <w:pPr>
        <w:pStyle w:val="ListParagraph"/>
        <w:numPr>
          <w:ilvl w:val="0"/>
          <w:numId w:val="1"/>
        </w:numPr>
      </w:pPr>
      <w:r>
        <w:t>Het dragen van sieraden is niet toegestaan tijdens het examen.</w:t>
      </w:r>
    </w:p>
    <w:p w14:paraId="2BB721C2" w14:textId="53B8E5AE" w:rsidR="00E301D1" w:rsidRDefault="00E301D1" w:rsidP="00396E99">
      <w:pPr>
        <w:pStyle w:val="ListParagraph"/>
        <w:numPr>
          <w:ilvl w:val="0"/>
          <w:numId w:val="1"/>
        </w:numPr>
      </w:pPr>
      <w:r>
        <w:t>Heren is niet toegestaan een t-shirt te dragen onder het taekwondo-uniform.</w:t>
      </w:r>
    </w:p>
    <w:p w14:paraId="2B96D011" w14:textId="77502551" w:rsidR="00E301D1" w:rsidRDefault="00E301D1" w:rsidP="00396E99">
      <w:pPr>
        <w:pStyle w:val="ListParagraph"/>
        <w:numPr>
          <w:ilvl w:val="0"/>
          <w:numId w:val="1"/>
        </w:numPr>
      </w:pPr>
      <w:r>
        <w:t>Dames dienen een wit t-shirt te dragen onder hun taekwondo-uniform.</w:t>
      </w:r>
    </w:p>
    <w:p w14:paraId="711CDDE1" w14:textId="77777777" w:rsidR="00E301D1" w:rsidRPr="002A4B62" w:rsidRDefault="00E301D1" w:rsidP="00E301D1"/>
    <w:p w14:paraId="5FE1485C" w14:textId="6E772C00" w:rsidR="00396E99" w:rsidRDefault="00396E99" w:rsidP="00396E99">
      <w:pPr>
        <w:tabs>
          <w:tab w:val="left" w:pos="426"/>
        </w:tabs>
        <w:rPr>
          <w:rFonts w:eastAsia="Times New Roman" w:cs="Times New Roman"/>
          <w:bdr w:val="none" w:sz="0" w:space="0" w:color="auto" w:frame="1"/>
        </w:rPr>
      </w:pPr>
      <w:r>
        <w:rPr>
          <w:rFonts w:eastAsia="Times New Roman" w:cs="Times New Roman"/>
          <w:bdr w:val="none" w:sz="0" w:space="0" w:color="auto" w:frame="1"/>
        </w:rPr>
        <w:t xml:space="preserve">2.   </w:t>
      </w:r>
      <w:r w:rsidRPr="00C83140">
        <w:rPr>
          <w:rFonts w:eastAsia="Times New Roman" w:cs="Times New Roman"/>
          <w:b/>
          <w:bdr w:val="none" w:sz="0" w:space="0" w:color="auto" w:frame="1"/>
        </w:rPr>
        <w:t>Herkansingen tijdens het examen:</w:t>
      </w:r>
      <w:r w:rsidRPr="002A4B62">
        <w:rPr>
          <w:rFonts w:eastAsia="Times New Roman" w:cs="Times New Roman"/>
          <w:bdr w:val="none" w:sz="0" w:space="0" w:color="auto" w:frame="1"/>
        </w:rPr>
        <w:br/>
        <w:t>1. Stijlvormen</w:t>
      </w:r>
      <w:r w:rsidRPr="002A4B62">
        <w:rPr>
          <w:rFonts w:eastAsia="Times New Roman" w:cs="Times New Roman"/>
          <w:bdr w:val="none" w:sz="0" w:space="0" w:color="auto" w:frame="1"/>
        </w:rPr>
        <w:br/>
        <w:t>A)Een kandidaat die tijdens het examen een stijlvorm fout of niet volledig uitvoert  krijgt de kans om deze zonder puntenaftrek opnieuw uit te voeren.</w:t>
      </w:r>
      <w:r w:rsidRPr="002A4B62">
        <w:rPr>
          <w:rFonts w:eastAsia="Times New Roman" w:cs="Times New Roman"/>
          <w:bdr w:val="none" w:sz="0" w:space="0" w:color="auto" w:frame="1"/>
        </w:rPr>
        <w:br/>
        <w:t>B) Een kandidaat die tijdens het overlopen van een stijlvorm wederom de stijlvorm fout of niet volledig uitvoert krijgt een laatste kans om deze over te lopen met aftrek van een halve punt.</w:t>
      </w:r>
      <w:r w:rsidRPr="002A4B62">
        <w:rPr>
          <w:rFonts w:eastAsia="Times New Roman" w:cs="Times New Roman"/>
          <w:bdr w:val="none" w:sz="0" w:space="0" w:color="auto" w:frame="1"/>
        </w:rPr>
        <w:br/>
        <w:t>C) Indien de kandidaat voor een derde maal zijn stijlvorm niet volledig uitvoert,</w:t>
      </w:r>
      <w:r w:rsidRPr="002A4B62">
        <w:rPr>
          <w:rFonts w:eastAsia="Times New Roman" w:cs="Times New Roman"/>
          <w:bdr w:val="none" w:sz="0" w:space="0" w:color="auto" w:frame="1"/>
        </w:rPr>
        <w:br/>
        <w:t>krijgt de kandidaat automatisch een onvoldoende voor dit onderdeel.</w:t>
      </w:r>
      <w:r>
        <w:rPr>
          <w:rFonts w:eastAsia="Times New Roman" w:cs="Times New Roman"/>
          <w:bdr w:val="none" w:sz="0" w:space="0" w:color="auto" w:frame="1"/>
        </w:rPr>
        <w:t xml:space="preserve"> </w:t>
      </w:r>
    </w:p>
    <w:p w14:paraId="66EF733D" w14:textId="77777777" w:rsidR="00396E99" w:rsidRDefault="00396E99" w:rsidP="00396E99">
      <w:pPr>
        <w:spacing w:after="0"/>
        <w:rPr>
          <w:rFonts w:eastAsia="Times New Roman" w:cs="Times New Roman"/>
          <w:bdr w:val="none" w:sz="0" w:space="0" w:color="auto" w:frame="1"/>
        </w:rPr>
      </w:pPr>
      <w:r w:rsidRPr="002A4B62">
        <w:rPr>
          <w:rFonts w:eastAsia="Times New Roman" w:cs="Times New Roman"/>
          <w:bdr w:val="none" w:sz="0" w:space="0" w:color="auto" w:frame="1"/>
        </w:rPr>
        <w:t>2. Breektesten</w:t>
      </w:r>
    </w:p>
    <w:p w14:paraId="471273E4" w14:textId="0D9F48C8" w:rsidR="00396E99" w:rsidRPr="00396E99" w:rsidRDefault="00396E99" w:rsidP="00396E99">
      <w:pPr>
        <w:rPr>
          <w:rFonts w:eastAsia="Times New Roman" w:cs="Times New Roman"/>
          <w:bdr w:val="none" w:sz="0" w:space="0" w:color="auto" w:frame="1"/>
        </w:rPr>
      </w:pPr>
      <w:r w:rsidRPr="002A4B62">
        <w:rPr>
          <w:rFonts w:eastAsia="Times New Roman" w:cs="Times New Roman"/>
          <w:bdr w:val="none" w:sz="0" w:space="0" w:color="auto" w:frame="1"/>
        </w:rPr>
        <w:t>A) Een kandidaat die tijdens het examen een breektest niet volledig uitvoert, krijgt de kans om deze zonder puntenaftrek opnieuw uit te voeren.</w:t>
      </w:r>
      <w:r w:rsidRPr="002A4B62">
        <w:rPr>
          <w:rFonts w:eastAsia="Times New Roman" w:cs="Times New Roman"/>
          <w:bdr w:val="none" w:sz="0" w:space="0" w:color="auto" w:frame="1"/>
        </w:rPr>
        <w:br/>
        <w:t>B) Als een kandidaat wederom de breektest niet volledig uitvoert, krijgt een laatste kans om deze over te doen met aftrek van een halve punt.</w:t>
      </w:r>
      <w:r w:rsidRPr="002A4B62">
        <w:rPr>
          <w:rFonts w:eastAsia="Times New Roman" w:cs="Times New Roman"/>
          <w:bdr w:val="none" w:sz="0" w:space="0" w:color="auto" w:frame="1"/>
        </w:rPr>
        <w:br/>
        <w:t>C) Indien de kandidaat voor een derde maal zijn breektest niet volledig uitvoert, krijgt de kandidaat automatisch een onvoldoende voor dit onderdeel.</w:t>
      </w:r>
    </w:p>
    <w:p w14:paraId="29F4C167" w14:textId="477A9069" w:rsidR="00396E99" w:rsidRPr="00C83140" w:rsidRDefault="00396E99" w:rsidP="00396E99">
      <w:pPr>
        <w:rPr>
          <w:rFonts w:eastAsia="Times New Roman" w:cs="Times New Roman"/>
          <w:bdr w:val="none" w:sz="0" w:space="0" w:color="auto" w:frame="1"/>
        </w:rPr>
      </w:pPr>
      <w:r>
        <w:rPr>
          <w:rFonts w:eastAsia="Times New Roman" w:cs="Times New Roman"/>
          <w:bdr w:val="none" w:sz="0" w:space="0" w:color="auto" w:frame="1"/>
        </w:rPr>
        <w:t>3.</w:t>
      </w:r>
      <w:r w:rsidRPr="00C83140">
        <w:rPr>
          <w:rFonts w:eastAsia="Times New Roman" w:cs="Times New Roman"/>
          <w:bdr w:val="none" w:sz="0" w:space="0" w:color="auto" w:frame="1"/>
        </w:rPr>
        <w:t>Herexamen:</w:t>
      </w:r>
      <w:r w:rsidRPr="00C83140">
        <w:rPr>
          <w:rFonts w:eastAsia="Times New Roman" w:cs="Times New Roman"/>
          <w:bdr w:val="none" w:sz="0" w:space="0" w:color="auto" w:frame="1"/>
        </w:rPr>
        <w:br/>
        <w:t>Een examenkandidaat heeft recht op een herexamen als:.</w:t>
      </w:r>
      <w:r w:rsidRPr="00C83140">
        <w:rPr>
          <w:rFonts w:eastAsia="Times New Roman" w:cs="Times New Roman"/>
          <w:bdr w:val="none" w:sz="0" w:space="0" w:color="auto" w:frame="1"/>
        </w:rPr>
        <w:br/>
        <w:t>1. De kandidaat heeft</w:t>
      </w:r>
      <w:r>
        <w:rPr>
          <w:rFonts w:eastAsia="Times New Roman" w:cs="Times New Roman"/>
          <w:bdr w:val="none" w:sz="0" w:space="0" w:color="auto" w:frame="1"/>
        </w:rPr>
        <w:t xml:space="preserve"> altijd recht op één herexamen.</w:t>
      </w:r>
      <w:r w:rsidRPr="00C83140">
        <w:rPr>
          <w:rFonts w:eastAsia="Times New Roman" w:cs="Times New Roman"/>
          <w:bdr w:val="none" w:sz="0" w:space="0" w:color="auto" w:frame="1"/>
        </w:rPr>
        <w:t>2. Bij het herexamen hoeven alleen de onderdelen worden overgedaa</w:t>
      </w:r>
      <w:r w:rsidR="00E301D1">
        <w:rPr>
          <w:rFonts w:eastAsia="Times New Roman" w:cs="Times New Roman"/>
          <w:bdr w:val="none" w:sz="0" w:space="0" w:color="auto" w:frame="1"/>
        </w:rPr>
        <w:t>n waar een on</w:t>
      </w:r>
      <w:r w:rsidRPr="00C83140">
        <w:rPr>
          <w:rFonts w:eastAsia="Times New Roman" w:cs="Times New Roman"/>
          <w:bdr w:val="none" w:sz="0" w:space="0" w:color="auto" w:frame="1"/>
        </w:rPr>
        <w:t>voldoende was.</w:t>
      </w:r>
    </w:p>
    <w:p w14:paraId="2DAC6283" w14:textId="77777777" w:rsidR="00396E99" w:rsidRDefault="00396E99" w:rsidP="00396E99">
      <w:pPr>
        <w:rPr>
          <w:rFonts w:eastAsia="Times New Roman" w:cs="Times New Roman"/>
          <w:b/>
        </w:rPr>
      </w:pPr>
    </w:p>
    <w:p w14:paraId="46CEF6AC" w14:textId="77777777" w:rsidR="00396E99" w:rsidRDefault="00396E99" w:rsidP="00396E99">
      <w:pPr>
        <w:rPr>
          <w:rFonts w:eastAsia="Times New Roman" w:cs="Times New Roman"/>
          <w:b/>
        </w:rPr>
      </w:pPr>
    </w:p>
    <w:p w14:paraId="0CDA0226" w14:textId="77777777" w:rsidR="00396E99" w:rsidRDefault="00396E99" w:rsidP="00396E99">
      <w:pPr>
        <w:rPr>
          <w:rFonts w:eastAsia="Times New Roman" w:cs="Times New Roman"/>
          <w:b/>
        </w:rPr>
      </w:pPr>
    </w:p>
    <w:p w14:paraId="2291213B" w14:textId="77777777" w:rsidR="00396E99" w:rsidRDefault="00396E99" w:rsidP="00396E99">
      <w:pPr>
        <w:rPr>
          <w:rFonts w:eastAsia="Times New Roman" w:cs="Times New Roman"/>
          <w:b/>
        </w:rPr>
      </w:pPr>
    </w:p>
    <w:p w14:paraId="618B3D47" w14:textId="77777777" w:rsidR="00396E99" w:rsidRPr="00C83140" w:rsidRDefault="00396E99" w:rsidP="00396E99">
      <w:pPr>
        <w:rPr>
          <w:rFonts w:eastAsia="Times New Roman" w:cs="Times New Roman"/>
          <w:b/>
        </w:rPr>
      </w:pPr>
      <w:bookmarkStart w:id="0" w:name="_GoBack"/>
      <w:bookmarkEnd w:id="0"/>
    </w:p>
    <w:p w14:paraId="494C0A1D" w14:textId="77777777" w:rsidR="00396E99" w:rsidRPr="00C83140" w:rsidRDefault="00396E99" w:rsidP="00396E99">
      <w:pPr>
        <w:pStyle w:val="ListParagraph"/>
        <w:numPr>
          <w:ilvl w:val="0"/>
          <w:numId w:val="4"/>
        </w:numPr>
        <w:ind w:left="360"/>
        <w:rPr>
          <w:rFonts w:eastAsia="Times New Roman" w:cs="Times New Roman"/>
          <w:b/>
          <w:lang w:val="nl-NL"/>
        </w:rPr>
      </w:pPr>
      <w:r w:rsidRPr="00C83140">
        <w:rPr>
          <w:rFonts w:eastAsia="Times New Roman" w:cs="Times New Roman"/>
          <w:b/>
          <w:lang w:val="nl-NL"/>
        </w:rPr>
        <w:t>Sparren Gyeo-Rugi</w:t>
      </w:r>
    </w:p>
    <w:p w14:paraId="052CE22A" w14:textId="15ED1A4C" w:rsidR="00396E99" w:rsidRDefault="00396E99" w:rsidP="00396E99">
      <w:pPr>
        <w:pStyle w:val="NormalWeb"/>
        <w:numPr>
          <w:ilvl w:val="0"/>
          <w:numId w:val="3"/>
        </w:numPr>
        <w:tabs>
          <w:tab w:val="clear" w:pos="720"/>
          <w:tab w:val="num" w:pos="360"/>
        </w:tabs>
        <w:ind w:left="360"/>
        <w:rPr>
          <w:rFonts w:asciiTheme="minorHAnsi" w:hAnsiTheme="minorHAnsi"/>
          <w:sz w:val="24"/>
          <w:szCs w:val="24"/>
        </w:rPr>
      </w:pPr>
      <w:r>
        <w:rPr>
          <w:rFonts w:asciiTheme="minorHAnsi" w:hAnsiTheme="minorHAnsi"/>
          <w:sz w:val="24"/>
          <w:szCs w:val="24"/>
        </w:rPr>
        <w:t>Er dient bij Gyeo-Rugi</w:t>
      </w:r>
      <w:r w:rsidRPr="00C83140">
        <w:rPr>
          <w:rFonts w:asciiTheme="minorHAnsi" w:hAnsiTheme="minorHAnsi"/>
          <w:sz w:val="24"/>
          <w:szCs w:val="24"/>
        </w:rPr>
        <w:t xml:space="preserve"> gebruik te worden gemaakt van ALLE voorkomende traptechnieken in zowel de aanvallende situatie als in de verdedigende situatie en het overnemen van een aanvallende techniek van de partner (het counteren). Onder</w:t>
      </w:r>
      <w:r>
        <w:rPr>
          <w:rFonts w:asciiTheme="minorHAnsi" w:hAnsiTheme="minorHAnsi"/>
          <w:sz w:val="24"/>
          <w:szCs w:val="24"/>
        </w:rPr>
        <w:t xml:space="preserve"> </w:t>
      </w:r>
      <w:r w:rsidRPr="00C83140">
        <w:rPr>
          <w:rFonts w:asciiTheme="minorHAnsi" w:hAnsiTheme="minorHAnsi"/>
          <w:sz w:val="24"/>
          <w:szCs w:val="24"/>
        </w:rPr>
        <w:t>alle</w:t>
      </w:r>
      <w:r>
        <w:rPr>
          <w:rFonts w:asciiTheme="minorHAnsi" w:hAnsiTheme="minorHAnsi"/>
          <w:sz w:val="24"/>
          <w:szCs w:val="24"/>
        </w:rPr>
        <w:t xml:space="preserve"> </w:t>
      </w:r>
      <w:r w:rsidRPr="00C83140">
        <w:rPr>
          <w:rFonts w:asciiTheme="minorHAnsi" w:hAnsiTheme="minorHAnsi"/>
          <w:sz w:val="24"/>
          <w:szCs w:val="24"/>
        </w:rPr>
        <w:t>voorkomende</w:t>
      </w:r>
      <w:r>
        <w:rPr>
          <w:rFonts w:asciiTheme="minorHAnsi" w:hAnsiTheme="minorHAnsi"/>
          <w:sz w:val="24"/>
          <w:szCs w:val="24"/>
        </w:rPr>
        <w:t xml:space="preserve"> </w:t>
      </w:r>
      <w:r w:rsidRPr="00C83140">
        <w:rPr>
          <w:rFonts w:asciiTheme="minorHAnsi" w:hAnsiTheme="minorHAnsi"/>
          <w:sz w:val="24"/>
          <w:szCs w:val="24"/>
        </w:rPr>
        <w:t>schop</w:t>
      </w:r>
      <w:r>
        <w:rPr>
          <w:rFonts w:asciiTheme="minorHAnsi" w:hAnsiTheme="minorHAnsi"/>
          <w:sz w:val="24"/>
          <w:szCs w:val="24"/>
        </w:rPr>
        <w:t xml:space="preserve"> </w:t>
      </w:r>
      <w:r w:rsidRPr="00C83140">
        <w:rPr>
          <w:rFonts w:asciiTheme="minorHAnsi" w:hAnsiTheme="minorHAnsi"/>
          <w:sz w:val="24"/>
          <w:szCs w:val="24"/>
        </w:rPr>
        <w:t>technieken</w:t>
      </w:r>
      <w:r>
        <w:rPr>
          <w:rFonts w:asciiTheme="minorHAnsi" w:hAnsiTheme="minorHAnsi"/>
          <w:sz w:val="24"/>
          <w:szCs w:val="24"/>
        </w:rPr>
        <w:t xml:space="preserve"> </w:t>
      </w:r>
      <w:r w:rsidRPr="00C83140">
        <w:rPr>
          <w:rFonts w:asciiTheme="minorHAnsi" w:hAnsiTheme="minorHAnsi"/>
          <w:sz w:val="24"/>
          <w:szCs w:val="24"/>
        </w:rPr>
        <w:t>wordt</w:t>
      </w:r>
      <w:r>
        <w:rPr>
          <w:rFonts w:asciiTheme="minorHAnsi" w:hAnsiTheme="minorHAnsi"/>
          <w:sz w:val="24"/>
          <w:szCs w:val="24"/>
        </w:rPr>
        <w:t xml:space="preserve"> </w:t>
      </w:r>
      <w:r w:rsidRPr="00C83140">
        <w:rPr>
          <w:rFonts w:asciiTheme="minorHAnsi" w:hAnsiTheme="minorHAnsi"/>
          <w:sz w:val="24"/>
          <w:szCs w:val="24"/>
        </w:rPr>
        <w:t>onder</w:t>
      </w:r>
      <w:r>
        <w:rPr>
          <w:rFonts w:asciiTheme="minorHAnsi" w:hAnsiTheme="minorHAnsi"/>
          <w:sz w:val="24"/>
          <w:szCs w:val="24"/>
        </w:rPr>
        <w:t xml:space="preserve"> </w:t>
      </w:r>
      <w:r w:rsidRPr="00C83140">
        <w:rPr>
          <w:rFonts w:asciiTheme="minorHAnsi" w:hAnsiTheme="minorHAnsi"/>
          <w:sz w:val="24"/>
          <w:szCs w:val="24"/>
        </w:rPr>
        <w:t>andere</w:t>
      </w:r>
      <w:r>
        <w:rPr>
          <w:rFonts w:asciiTheme="minorHAnsi" w:hAnsiTheme="minorHAnsi"/>
          <w:sz w:val="24"/>
          <w:szCs w:val="24"/>
        </w:rPr>
        <w:t xml:space="preserve"> </w:t>
      </w:r>
      <w:r w:rsidRPr="00C83140">
        <w:rPr>
          <w:rFonts w:asciiTheme="minorHAnsi" w:hAnsiTheme="minorHAnsi"/>
          <w:sz w:val="24"/>
          <w:szCs w:val="24"/>
        </w:rPr>
        <w:t>verstaan</w:t>
      </w:r>
      <w:r>
        <w:rPr>
          <w:rFonts w:asciiTheme="minorHAnsi" w:hAnsiTheme="minorHAnsi"/>
          <w:sz w:val="24"/>
          <w:szCs w:val="24"/>
        </w:rPr>
        <w:t xml:space="preserve"> </w:t>
      </w:r>
      <w:r w:rsidRPr="00C83140">
        <w:rPr>
          <w:rFonts w:asciiTheme="minorHAnsi" w:hAnsiTheme="minorHAnsi"/>
          <w:sz w:val="24"/>
          <w:szCs w:val="24"/>
        </w:rPr>
        <w:t>Ap-chagi,</w:t>
      </w:r>
      <w:r>
        <w:rPr>
          <w:rFonts w:asciiTheme="minorHAnsi" w:hAnsiTheme="minorHAnsi"/>
          <w:sz w:val="24"/>
          <w:szCs w:val="24"/>
        </w:rPr>
        <w:t xml:space="preserve"> </w:t>
      </w:r>
      <w:r w:rsidRPr="00C83140">
        <w:rPr>
          <w:rFonts w:asciiTheme="minorHAnsi" w:hAnsiTheme="minorHAnsi"/>
          <w:sz w:val="24"/>
          <w:szCs w:val="24"/>
        </w:rPr>
        <w:t xml:space="preserve">Dolleyo-Chagi, Dwit-Chagi, Neareyo-Chagi, Yop-Chagi, Mondolleyo-Chagi. </w:t>
      </w:r>
    </w:p>
    <w:p w14:paraId="69F03ADD" w14:textId="325D9E2A" w:rsidR="00396E99" w:rsidRPr="008A65FB" w:rsidRDefault="00396E99" w:rsidP="008A65FB">
      <w:pPr>
        <w:pStyle w:val="NormalWeb"/>
        <w:numPr>
          <w:ilvl w:val="0"/>
          <w:numId w:val="3"/>
        </w:numPr>
        <w:tabs>
          <w:tab w:val="clear" w:pos="720"/>
          <w:tab w:val="num" w:pos="360"/>
        </w:tabs>
        <w:ind w:left="360"/>
        <w:rPr>
          <w:rFonts w:asciiTheme="minorHAnsi" w:hAnsiTheme="minorHAnsi"/>
          <w:sz w:val="24"/>
          <w:szCs w:val="24"/>
        </w:rPr>
      </w:pPr>
      <w:r>
        <w:rPr>
          <w:rFonts w:asciiTheme="minorHAnsi" w:hAnsiTheme="minorHAnsi"/>
          <w:sz w:val="24"/>
          <w:szCs w:val="24"/>
        </w:rPr>
        <w:t>De kandidaat dient alle bescherming te dragen tijdens het sparren.</w:t>
      </w:r>
    </w:p>
    <w:p w14:paraId="2D379821" w14:textId="1F31BAB3" w:rsidR="00396E99" w:rsidRDefault="00396E99" w:rsidP="00396E99">
      <w:pPr>
        <w:pStyle w:val="NormalWeb"/>
        <w:numPr>
          <w:ilvl w:val="0"/>
          <w:numId w:val="5"/>
        </w:numPr>
        <w:tabs>
          <w:tab w:val="left" w:pos="426"/>
        </w:tabs>
        <w:rPr>
          <w:rFonts w:asciiTheme="minorHAnsi" w:hAnsiTheme="minorHAnsi"/>
          <w:b/>
          <w:sz w:val="24"/>
          <w:szCs w:val="24"/>
        </w:rPr>
      </w:pPr>
      <w:r>
        <w:rPr>
          <w:rFonts w:asciiTheme="minorHAnsi" w:hAnsiTheme="minorHAnsi"/>
          <w:b/>
          <w:sz w:val="24"/>
          <w:szCs w:val="24"/>
        </w:rPr>
        <w:t>Kosten examen</w:t>
      </w:r>
    </w:p>
    <w:p w14:paraId="2A854474" w14:textId="08936368" w:rsidR="00396E99" w:rsidRPr="00396E99" w:rsidRDefault="00396E99" w:rsidP="00396E99">
      <w:pPr>
        <w:pStyle w:val="NormalWeb"/>
        <w:tabs>
          <w:tab w:val="left" w:pos="426"/>
        </w:tabs>
        <w:spacing w:before="0" w:beforeAutospacing="0" w:after="0" w:afterAutospacing="0"/>
        <w:rPr>
          <w:rFonts w:asciiTheme="minorHAnsi" w:hAnsiTheme="minorHAnsi"/>
          <w:sz w:val="24"/>
          <w:szCs w:val="24"/>
        </w:rPr>
      </w:pPr>
      <w:r w:rsidRPr="00396E99">
        <w:rPr>
          <w:rFonts w:asciiTheme="minorHAnsi" w:hAnsiTheme="minorHAnsi"/>
          <w:sz w:val="24"/>
          <w:szCs w:val="24"/>
        </w:rPr>
        <w:t>De kosten worden in twee groepen verdeeld, te weten met en zonder breeekmateriaa</w:t>
      </w:r>
      <w:r w:rsidR="008A65FB">
        <w:rPr>
          <w:rFonts w:asciiTheme="minorHAnsi" w:hAnsiTheme="minorHAnsi"/>
          <w:sz w:val="24"/>
          <w:szCs w:val="24"/>
        </w:rPr>
        <w:t>l</w:t>
      </w:r>
      <w:r w:rsidRPr="00396E99">
        <w:rPr>
          <w:rFonts w:asciiTheme="minorHAnsi" w:hAnsiTheme="minorHAnsi"/>
          <w:sz w:val="24"/>
          <w:szCs w:val="24"/>
        </w:rPr>
        <w:t>:</w:t>
      </w:r>
    </w:p>
    <w:p w14:paraId="3BDD2B69" w14:textId="788C4C9F" w:rsidR="00396E99" w:rsidRPr="00396E99" w:rsidRDefault="00396E99" w:rsidP="00396E99">
      <w:pPr>
        <w:pStyle w:val="NormalWeb"/>
        <w:tabs>
          <w:tab w:val="left" w:pos="426"/>
        </w:tabs>
        <w:spacing w:before="0" w:beforeAutospacing="0" w:after="0" w:afterAutospacing="0"/>
        <w:rPr>
          <w:rFonts w:asciiTheme="minorHAnsi" w:hAnsiTheme="minorHAnsi"/>
          <w:sz w:val="24"/>
          <w:szCs w:val="24"/>
        </w:rPr>
      </w:pPr>
      <w:r w:rsidRPr="00396E99">
        <w:rPr>
          <w:rFonts w:asciiTheme="minorHAnsi" w:hAnsiTheme="minorHAnsi"/>
          <w:sz w:val="24"/>
          <w:szCs w:val="24"/>
        </w:rPr>
        <w:t>Onder breektest (band en diploma) €10,-</w:t>
      </w:r>
    </w:p>
    <w:p w14:paraId="38080066" w14:textId="396468EC" w:rsidR="00396E99" w:rsidRPr="00396E99" w:rsidRDefault="00396E99" w:rsidP="00396E99">
      <w:pPr>
        <w:pStyle w:val="NormalWeb"/>
        <w:tabs>
          <w:tab w:val="left" w:pos="426"/>
        </w:tabs>
        <w:spacing w:before="0" w:beforeAutospacing="0" w:after="0" w:afterAutospacing="0"/>
        <w:rPr>
          <w:rFonts w:asciiTheme="minorHAnsi" w:hAnsiTheme="minorHAnsi"/>
          <w:sz w:val="24"/>
          <w:szCs w:val="24"/>
        </w:rPr>
      </w:pPr>
      <w:r w:rsidRPr="00396E99">
        <w:rPr>
          <w:rFonts w:asciiTheme="minorHAnsi" w:hAnsiTheme="minorHAnsi"/>
          <w:sz w:val="24"/>
          <w:szCs w:val="24"/>
        </w:rPr>
        <w:t>Met breektest (band, diploma en breekmateriaal) €12,50</w:t>
      </w:r>
    </w:p>
    <w:p w14:paraId="150E4822" w14:textId="1959383E" w:rsidR="00396E99" w:rsidRDefault="00396E99" w:rsidP="00396E99">
      <w:pPr>
        <w:pStyle w:val="NormalWeb"/>
        <w:rPr>
          <w:rFonts w:asciiTheme="minorHAnsi" w:hAnsiTheme="minorHAnsi"/>
          <w:sz w:val="24"/>
          <w:szCs w:val="24"/>
        </w:rPr>
      </w:pPr>
      <w:r>
        <w:rPr>
          <w:rFonts w:asciiTheme="minorHAnsi" w:hAnsiTheme="minorHAnsi"/>
          <w:sz w:val="24"/>
          <w:szCs w:val="24"/>
        </w:rPr>
        <w:t xml:space="preserve">Voor verder informatie zie website </w:t>
      </w:r>
      <w:hyperlink r:id="rId8" w:history="1">
        <w:r w:rsidRPr="0046143C">
          <w:rPr>
            <w:rStyle w:val="Hyperlink"/>
            <w:rFonts w:asciiTheme="minorHAnsi" w:hAnsiTheme="minorHAnsi"/>
            <w:sz w:val="24"/>
            <w:szCs w:val="24"/>
          </w:rPr>
          <w:t>www.taekwondo-posterholt.nl</w:t>
        </w:r>
      </w:hyperlink>
      <w:r w:rsidR="008A65FB">
        <w:rPr>
          <w:rFonts w:asciiTheme="minorHAnsi" w:hAnsiTheme="minorHAnsi"/>
          <w:sz w:val="24"/>
          <w:szCs w:val="24"/>
        </w:rPr>
        <w:t xml:space="preserve"> Examen eisen verenging</w:t>
      </w:r>
    </w:p>
    <w:p w14:paraId="5FF206C8" w14:textId="77777777" w:rsidR="00396E99" w:rsidRPr="00C83140" w:rsidRDefault="00396E99" w:rsidP="00396E99">
      <w:pPr>
        <w:pStyle w:val="NormalWeb"/>
        <w:rPr>
          <w:rFonts w:asciiTheme="minorHAnsi" w:hAnsiTheme="minorHAnsi"/>
          <w:sz w:val="24"/>
          <w:szCs w:val="24"/>
        </w:rPr>
      </w:pPr>
    </w:p>
    <w:p w14:paraId="62FB1CF7" w14:textId="77777777" w:rsidR="00396E99" w:rsidRPr="00C83140" w:rsidRDefault="00396E99" w:rsidP="00396E99">
      <w:pPr>
        <w:rPr>
          <w:rFonts w:eastAsia="Times New Roman" w:cs="Times New Roman"/>
        </w:rPr>
      </w:pPr>
    </w:p>
    <w:p w14:paraId="569328AA" w14:textId="77777777" w:rsidR="00396E99" w:rsidRPr="00297913" w:rsidRDefault="00396E99" w:rsidP="00396E99"/>
    <w:p w14:paraId="1DAA73F5" w14:textId="012AF2D2" w:rsidR="009020AD" w:rsidRDefault="009020AD"/>
    <w:sectPr w:rsidR="009020AD" w:rsidSect="00C4723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AC42E" w14:textId="77777777" w:rsidR="00396E99" w:rsidRDefault="00396E99" w:rsidP="009A6867">
      <w:pPr>
        <w:spacing w:after="0" w:line="240" w:lineRule="auto"/>
      </w:pPr>
      <w:r>
        <w:separator/>
      </w:r>
    </w:p>
  </w:endnote>
  <w:endnote w:type="continuationSeparator" w:id="0">
    <w:p w14:paraId="0A966BD8" w14:textId="77777777" w:rsidR="00396E99" w:rsidRDefault="00396E99" w:rsidP="009A6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52E81" w14:textId="77777777" w:rsidR="00396E99" w:rsidRDefault="00396E99">
    <w:pPr>
      <w:pStyle w:val="Footer"/>
    </w:pP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F4051" w14:textId="77777777" w:rsidR="00396E99" w:rsidRDefault="00396E99" w:rsidP="009A6867">
      <w:pPr>
        <w:spacing w:after="0" w:line="240" w:lineRule="auto"/>
      </w:pPr>
      <w:r>
        <w:separator/>
      </w:r>
    </w:p>
  </w:footnote>
  <w:footnote w:type="continuationSeparator" w:id="0">
    <w:p w14:paraId="55A51BCC" w14:textId="77777777" w:rsidR="00396E99" w:rsidRDefault="00396E99" w:rsidP="009A68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566C0" w14:textId="40B56FE8" w:rsidR="00396E99" w:rsidRDefault="00396E99" w:rsidP="009020AD">
    <w:pPr>
      <w:pStyle w:val="Header"/>
      <w:jc w:val="right"/>
    </w:pPr>
    <w:r>
      <w:rPr>
        <w:noProof/>
        <w:sz w:val="20"/>
        <w:u w:val="single"/>
        <w:lang w:val="en-US"/>
      </w:rPr>
      <w:drawing>
        <wp:anchor distT="0" distB="0" distL="114300" distR="114300" simplePos="0" relativeHeight="251659264" behindDoc="0" locked="0" layoutInCell="1" allowOverlap="1" wp14:anchorId="5639FDF1" wp14:editId="66059EAE">
          <wp:simplePos x="0" y="0"/>
          <wp:positionH relativeFrom="column">
            <wp:posOffset>4229100</wp:posOffset>
          </wp:positionH>
          <wp:positionV relativeFrom="paragraph">
            <wp:posOffset>-6985</wp:posOffset>
          </wp:positionV>
          <wp:extent cx="1311275" cy="1311275"/>
          <wp:effectExtent l="0" t="0" r="9525" b="9525"/>
          <wp:wrapTight wrapText="bothSides">
            <wp:wrapPolygon edited="0">
              <wp:start x="0" y="0"/>
              <wp:lineTo x="0" y="21338"/>
              <wp:lineTo x="21338" y="21338"/>
              <wp:lineTo x="21338" y="0"/>
              <wp:lineTo x="0" y="0"/>
            </wp:wrapPolygon>
          </wp:wrapTight>
          <wp:docPr id="3" name="Afbeelding 3" descr="TK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KD_logo"/>
                  <pic:cNvPicPr>
                    <a:picLocks noChangeAspect="1" noChangeArrowheads="1"/>
                  </pic:cNvPicPr>
                </pic:nvPicPr>
                <pic:blipFill>
                  <a:blip r:embed="rId1"/>
                  <a:srcRect/>
                  <a:stretch>
                    <a:fillRect/>
                  </a:stretch>
                </pic:blipFill>
                <pic:spPr bwMode="auto">
                  <a:xfrm>
                    <a:off x="0" y="0"/>
                    <a:ext cx="1311275" cy="1311275"/>
                  </a:xfrm>
                  <a:prstGeom prst="rect">
                    <a:avLst/>
                  </a:prstGeom>
                  <a:noFill/>
                  <a:ln w="9525">
                    <a:noFill/>
                    <a:miter lim="800000"/>
                    <a:headEnd/>
                    <a:tailEnd/>
                  </a:ln>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559"/>
    <w:multiLevelType w:val="hybridMultilevel"/>
    <w:tmpl w:val="70E43A44"/>
    <w:lvl w:ilvl="0" w:tplc="D472BD9A">
      <w:start w:val="1"/>
      <w:numFmt w:val="upperLetter"/>
      <w:lvlText w:val="%1."/>
      <w:lvlJc w:val="left"/>
      <w:pPr>
        <w:ind w:left="360" w:hanging="360"/>
      </w:pPr>
      <w:rPr>
        <w:rFonts w:asciiTheme="minorHAnsi" w:eastAsiaTheme="minorEastAsia" w:hAnsiTheme="minorHAnsi" w:cstheme="minorBid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D3541D"/>
    <w:multiLevelType w:val="hybridMultilevel"/>
    <w:tmpl w:val="F028D33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7BC1E91"/>
    <w:multiLevelType w:val="hybridMultilevel"/>
    <w:tmpl w:val="664E31C0"/>
    <w:lvl w:ilvl="0" w:tplc="1EA293E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7F446E"/>
    <w:multiLevelType w:val="hybridMultilevel"/>
    <w:tmpl w:val="CE40E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3D1BD4"/>
    <w:multiLevelType w:val="multilevel"/>
    <w:tmpl w:val="ABA2F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67"/>
    <w:rsid w:val="000044C0"/>
    <w:rsid w:val="001057A0"/>
    <w:rsid w:val="00204FC1"/>
    <w:rsid w:val="00396E99"/>
    <w:rsid w:val="00492625"/>
    <w:rsid w:val="006E240D"/>
    <w:rsid w:val="007B51FD"/>
    <w:rsid w:val="008A65FB"/>
    <w:rsid w:val="009020AD"/>
    <w:rsid w:val="0090225B"/>
    <w:rsid w:val="009A6867"/>
    <w:rsid w:val="00A46E69"/>
    <w:rsid w:val="00C47237"/>
    <w:rsid w:val="00E301D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736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8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867"/>
  </w:style>
  <w:style w:type="paragraph" w:styleId="Footer">
    <w:name w:val="footer"/>
    <w:basedOn w:val="Normal"/>
    <w:link w:val="FooterChar"/>
    <w:uiPriority w:val="99"/>
    <w:unhideWhenUsed/>
    <w:rsid w:val="009A68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867"/>
  </w:style>
  <w:style w:type="paragraph" w:styleId="BalloonText">
    <w:name w:val="Balloon Text"/>
    <w:basedOn w:val="Normal"/>
    <w:link w:val="BalloonTextChar"/>
    <w:uiPriority w:val="99"/>
    <w:semiHidden/>
    <w:unhideWhenUsed/>
    <w:rsid w:val="009A6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867"/>
    <w:rPr>
      <w:rFonts w:ascii="Tahoma" w:hAnsi="Tahoma" w:cs="Tahoma"/>
      <w:sz w:val="16"/>
      <w:szCs w:val="16"/>
    </w:rPr>
  </w:style>
  <w:style w:type="character" w:styleId="Hyperlink">
    <w:name w:val="Hyperlink"/>
    <w:basedOn w:val="DefaultParagraphFont"/>
    <w:uiPriority w:val="99"/>
    <w:unhideWhenUsed/>
    <w:rsid w:val="006E240D"/>
    <w:rPr>
      <w:color w:val="0000FF" w:themeColor="hyperlink"/>
      <w:u w:val="single"/>
    </w:rPr>
  </w:style>
  <w:style w:type="character" w:styleId="FollowedHyperlink">
    <w:name w:val="FollowedHyperlink"/>
    <w:basedOn w:val="DefaultParagraphFont"/>
    <w:uiPriority w:val="99"/>
    <w:semiHidden/>
    <w:unhideWhenUsed/>
    <w:rsid w:val="00204FC1"/>
    <w:rPr>
      <w:color w:val="800080" w:themeColor="followedHyperlink"/>
      <w:u w:val="single"/>
    </w:rPr>
  </w:style>
  <w:style w:type="paragraph" w:styleId="ListParagraph">
    <w:name w:val="List Paragraph"/>
    <w:basedOn w:val="Normal"/>
    <w:uiPriority w:val="34"/>
    <w:qFormat/>
    <w:rsid w:val="00396E99"/>
    <w:pPr>
      <w:spacing w:after="0" w:line="240" w:lineRule="auto"/>
      <w:ind w:left="720"/>
      <w:contextualSpacing/>
    </w:pPr>
    <w:rPr>
      <w:rFonts w:eastAsiaTheme="minorEastAsia"/>
      <w:sz w:val="24"/>
      <w:szCs w:val="24"/>
      <w:lang w:val="en-GB"/>
    </w:rPr>
  </w:style>
  <w:style w:type="paragraph" w:styleId="NormalWeb">
    <w:name w:val="Normal (Web)"/>
    <w:basedOn w:val="Normal"/>
    <w:uiPriority w:val="99"/>
    <w:semiHidden/>
    <w:unhideWhenUsed/>
    <w:rsid w:val="00396E99"/>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8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867"/>
  </w:style>
  <w:style w:type="paragraph" w:styleId="Footer">
    <w:name w:val="footer"/>
    <w:basedOn w:val="Normal"/>
    <w:link w:val="FooterChar"/>
    <w:uiPriority w:val="99"/>
    <w:unhideWhenUsed/>
    <w:rsid w:val="009A68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867"/>
  </w:style>
  <w:style w:type="paragraph" w:styleId="BalloonText">
    <w:name w:val="Balloon Text"/>
    <w:basedOn w:val="Normal"/>
    <w:link w:val="BalloonTextChar"/>
    <w:uiPriority w:val="99"/>
    <w:semiHidden/>
    <w:unhideWhenUsed/>
    <w:rsid w:val="009A6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867"/>
    <w:rPr>
      <w:rFonts w:ascii="Tahoma" w:hAnsi="Tahoma" w:cs="Tahoma"/>
      <w:sz w:val="16"/>
      <w:szCs w:val="16"/>
    </w:rPr>
  </w:style>
  <w:style w:type="character" w:styleId="Hyperlink">
    <w:name w:val="Hyperlink"/>
    <w:basedOn w:val="DefaultParagraphFont"/>
    <w:uiPriority w:val="99"/>
    <w:unhideWhenUsed/>
    <w:rsid w:val="006E240D"/>
    <w:rPr>
      <w:color w:val="0000FF" w:themeColor="hyperlink"/>
      <w:u w:val="single"/>
    </w:rPr>
  </w:style>
  <w:style w:type="character" w:styleId="FollowedHyperlink">
    <w:name w:val="FollowedHyperlink"/>
    <w:basedOn w:val="DefaultParagraphFont"/>
    <w:uiPriority w:val="99"/>
    <w:semiHidden/>
    <w:unhideWhenUsed/>
    <w:rsid w:val="00204FC1"/>
    <w:rPr>
      <w:color w:val="800080" w:themeColor="followedHyperlink"/>
      <w:u w:val="single"/>
    </w:rPr>
  </w:style>
  <w:style w:type="paragraph" w:styleId="ListParagraph">
    <w:name w:val="List Paragraph"/>
    <w:basedOn w:val="Normal"/>
    <w:uiPriority w:val="34"/>
    <w:qFormat/>
    <w:rsid w:val="00396E99"/>
    <w:pPr>
      <w:spacing w:after="0" w:line="240" w:lineRule="auto"/>
      <w:ind w:left="720"/>
      <w:contextualSpacing/>
    </w:pPr>
    <w:rPr>
      <w:rFonts w:eastAsiaTheme="minorEastAsia"/>
      <w:sz w:val="24"/>
      <w:szCs w:val="24"/>
      <w:lang w:val="en-GB"/>
    </w:rPr>
  </w:style>
  <w:style w:type="paragraph" w:styleId="NormalWeb">
    <w:name w:val="Normal (Web)"/>
    <w:basedOn w:val="Normal"/>
    <w:uiPriority w:val="99"/>
    <w:semiHidden/>
    <w:unhideWhenUsed/>
    <w:rsid w:val="00396E99"/>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aekwondo-posterholt.nl"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409</Words>
  <Characters>2336</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dc:creator>
  <cp:lastModifiedBy>Patricia Frenken</cp:lastModifiedBy>
  <cp:revision>3</cp:revision>
  <dcterms:created xsi:type="dcterms:W3CDTF">2019-01-18T23:01:00Z</dcterms:created>
  <dcterms:modified xsi:type="dcterms:W3CDTF">2019-01-19T13:26:00Z</dcterms:modified>
</cp:coreProperties>
</file>